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5-120-2103/2024</w:t>
      </w:r>
    </w:p>
    <w:p>
      <w:pPr>
        <w:spacing w:before="0" w:after="0"/>
        <w:ind w:firstLine="709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УИД </w:t>
      </w:r>
      <w:r>
        <w:rPr>
          <w:rFonts w:ascii="Times New Roman" w:eastAsia="Times New Roman" w:hAnsi="Times New Roman" w:cs="Times New Roman"/>
          <w:sz w:val="22"/>
          <w:szCs w:val="22"/>
        </w:rPr>
        <w:t>86MS0043-01-2023-013189-36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6"/>
          <w:szCs w:val="26"/>
        </w:rPr>
        <w:t>Аксенова Е.В.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sz w:val="26"/>
          <w:szCs w:val="26"/>
        </w:rPr>
        <w:t>ул. Нефтяников, д.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по делу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Комолжона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Рустамовича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гражданина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Нематжонов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около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в здании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ХМАО - Югры, расположенного по адресу: ХМАО – Югра, г. Нижневартовск, Проспект Победы, д. 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на 1-ом этаже здания суда </w:t>
      </w:r>
      <w:r>
        <w:rPr>
          <w:rFonts w:ascii="Times New Roman" w:eastAsia="Times New Roman" w:hAnsi="Times New Roman" w:cs="Times New Roman"/>
          <w:sz w:val="26"/>
          <w:szCs w:val="26"/>
        </w:rPr>
        <w:t>громко разговаривал</w:t>
      </w:r>
      <w:r>
        <w:rPr>
          <w:rFonts w:ascii="Times New Roman" w:eastAsia="Times New Roman" w:hAnsi="Times New Roman" w:cs="Times New Roman"/>
          <w:sz w:val="26"/>
          <w:szCs w:val="26"/>
        </w:rPr>
        <w:t>, высказывал свое недовольство, кричал</w:t>
      </w:r>
      <w:r>
        <w:rPr>
          <w:rFonts w:ascii="Times New Roman" w:eastAsia="Times New Roman" w:hAnsi="Times New Roman" w:cs="Times New Roman"/>
          <w:sz w:val="26"/>
          <w:szCs w:val="26"/>
        </w:rPr>
        <w:t>, на законные требования судебного пристава прекратить действия, нарушающие правила, установленные в суде, не реагировал.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административном правонарушении № УР 860-</w:t>
      </w:r>
      <w:r>
        <w:rPr>
          <w:rFonts w:ascii="Times New Roman" w:eastAsia="Times New Roman" w:hAnsi="Times New Roman" w:cs="Times New Roman"/>
          <w:sz w:val="26"/>
          <w:szCs w:val="26"/>
        </w:rPr>
        <w:t>824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-023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с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он вину признает</w:t>
      </w:r>
      <w:r>
        <w:rPr>
          <w:rFonts w:ascii="Times New Roman" w:eastAsia="Times New Roman" w:hAnsi="Times New Roman" w:cs="Times New Roman"/>
          <w:sz w:val="26"/>
          <w:szCs w:val="26"/>
        </w:rPr>
        <w:t>, раскаивается в 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Перед дачей объяснений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 об обнаружении правонарушения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.2023;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 СП по ОУПДС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паспорта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2 статьи 17.3 Кодекса РФ об АП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21 июня 1997 года № 118-ФЗ «О судебных приставах» судебный пристав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>. 1, 4 ст. 14 Федерального закона от 21 июня 1997 года № 118-ФЗ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Федеральной службы судебных приставов от 17 декабря 2015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596, утвержден Порядок организации деятельности судебных приставов по обеспечению установленного порядка деятельности судов.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3.7 вышеуказанного Порядка, при пропуске посетителей в здание, помещение суда судебные приставы по ОУПДС: осуществляют контроль прохода посетителей в здание, помещения суда, а также обеспечивают соблюдение посетителями суда установленных правил внутреннего распорядка суда; используют имеющиеся в суде технические средства охраны; проверяют документы, удостоверяющие личность; оказывают содействие органам внутренних дел в розыске и задержании лиц, скрывшихся от органов дознания, следствия или суда, а также выявляют лиц, являющихся должниками по исполнительным производствам и разыскиваемых в рамках розыскных дел ФССП России; не допускают в здание, помещение суда лиц, имеющих при себе оружие, боеприпасы (за исключением лиц, осуществляющих конвоирование и охрану лиц, содержащихся под стражей), взрывчатые вещества, взрывные устройства, наркотические средства и иные представляющие угрозу для безопасности окружающих предметы, вещества и средства, в случае необходимости задерживают данных лиц и передают их в органы внутренних дел.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Правилами пропускного режима и поведения граждан в зданиях и служебных помещениях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суда, согласованными начальником отдела – старшим судебным приставом отдела судебных приставов по г. Нижневартовску и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УФССП по ХМАО-Югре и утвержденными 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</w:t>
      </w:r>
      <w:r>
        <w:rPr>
          <w:rFonts w:ascii="Times New Roman" w:eastAsia="Times New Roman" w:hAnsi="Times New Roman" w:cs="Times New Roman"/>
          <w:sz w:val="26"/>
          <w:szCs w:val="26"/>
        </w:rPr>
        <w:t>металлодетектора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прохода в служебные помещения суда (п. 3.2 Правил).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3.4 указанных правил вход в здание и помещения суда запрещается лицам в состоянии алкогольного, психотропного, наркотического опьянения или неадекватно и агрессивно ведущим себя, с внешним видом, не соответствующим санитарно-гигиеническим нормам.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Материалами дела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около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в здании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ХМАО - Югры, расположенного по адресу: ХМАО – Югра, г. Нижневартовск, Проспект Победы, д. 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на 1-ом этаже здания суда </w:t>
      </w:r>
      <w:r>
        <w:rPr>
          <w:rFonts w:ascii="Times New Roman" w:eastAsia="Times New Roman" w:hAnsi="Times New Roman" w:cs="Times New Roman"/>
          <w:sz w:val="26"/>
          <w:szCs w:val="26"/>
        </w:rPr>
        <w:t>громко разговаривал</w:t>
      </w:r>
      <w:r>
        <w:rPr>
          <w:rFonts w:ascii="Times New Roman" w:eastAsia="Times New Roman" w:hAnsi="Times New Roman" w:cs="Times New Roman"/>
          <w:sz w:val="26"/>
          <w:szCs w:val="26"/>
        </w:rPr>
        <w:t>, высказывал свое недовольство, кричал</w:t>
      </w:r>
      <w:r>
        <w:rPr>
          <w:rFonts w:ascii="Times New Roman" w:eastAsia="Times New Roman" w:hAnsi="Times New Roman" w:cs="Times New Roman"/>
          <w:sz w:val="26"/>
          <w:szCs w:val="26"/>
        </w:rPr>
        <w:t>, на законные требования судебного пристава прекратить действия, нарушающие правила, установленные в суде, не реагировал.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 17.3 Кодекса РФ об АП, доказана.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 Кодекса РФ об АП,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Нематжонова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Комолжона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Рустамовича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2 ст. 17.3 Кодекса РФ об АП, и подвергнуть наказанию в виде 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КБК 72011601173019000140,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0412365400435022362317114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2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3.</w:t>
      </w:r>
    </w:p>
    <w:p>
      <w:pPr>
        <w:spacing w:before="0" w:after="0"/>
        <w:ind w:right="282" w:firstLine="567"/>
        <w:jc w:val="center"/>
        <w:rPr>
          <w:sz w:val="26"/>
          <w:szCs w:val="26"/>
        </w:rPr>
      </w:pPr>
    </w:p>
    <w:p>
      <w:pPr>
        <w:spacing w:before="0" w:after="0"/>
        <w:ind w:left="540"/>
        <w:jc w:val="both"/>
        <w:rPr>
          <w:rStyle w:val="DefaultParagraphFont"/>
          <w:sz w:val="26"/>
          <w:szCs w:val="26"/>
        </w:rPr>
      </w:pPr>
      <w:r>
        <w:rPr>
          <w:rStyle w:val="cat-UserDefinedgrp-39rplc-5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Е.В. Аксенова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120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29"/>
        <w:jc w:val="both"/>
        <w:rPr>
          <w:sz w:val="26"/>
          <w:szCs w:val="26"/>
        </w:rPr>
      </w:pPr>
    </w:p>
    <w:p>
      <w:pPr>
        <w:spacing w:before="0" w:after="0"/>
        <w:ind w:firstLine="529"/>
        <w:jc w:val="both"/>
        <w:rPr>
          <w:sz w:val="28"/>
          <w:szCs w:val="28"/>
        </w:rPr>
      </w:pPr>
    </w:p>
    <w:p>
      <w:pPr>
        <w:spacing w:before="0" w:after="0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4">
    <w:name w:val="cat-UserDefined grp-37 rplc-14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57">
    <w:name w:val="cat-UserDefined grp-39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